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F48324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bookmarkStart w:id="0" w:name="_GoBack"/>
      <w:r w:rsidR="001B6AB5">
        <w:rPr>
          <w:sz w:val="32"/>
          <w:szCs w:val="32"/>
        </w:rPr>
        <w:t>0</w:t>
      </w:r>
      <w:r w:rsidR="001B6AB5" w:rsidRPr="001B6AB5">
        <w:rPr>
          <w:sz w:val="32"/>
          <w:szCs w:val="32"/>
        </w:rPr>
        <w:t>9214</w:t>
      </w:r>
      <w:bookmarkEnd w:id="0"/>
    </w:p>
    <w:p w14:paraId="51C3D3E7" w14:textId="1AB95EB9" w:rsidR="00E90E49" w:rsidRPr="00CE0424" w:rsidRDefault="00FE7FD8" w:rsidP="00311702">
      <w:pPr>
        <w:pStyle w:val="3GPPHeader"/>
      </w:pPr>
      <w:r>
        <w:t>G</w:t>
      </w:r>
      <w:r w:rsidR="004A5447">
        <w:t>othenburg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6DBD482"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C6C20">
        <w:rPr>
          <w:sz w:val="22"/>
          <w:szCs w:val="22"/>
          <w:lang w:val="sv-FI"/>
        </w:rPr>
        <w:t>7.</w:t>
      </w:r>
      <w:r w:rsidR="000A7AE9">
        <w:rPr>
          <w:sz w:val="22"/>
          <w:szCs w:val="22"/>
          <w:lang w:val="sv-FI"/>
        </w:rPr>
        <w:t>2.8</w:t>
      </w:r>
      <w:r w:rsidR="000A7AE9" w:rsidRPr="008F1C4E">
        <w:rPr>
          <w:sz w:val="22"/>
          <w:szCs w:val="22"/>
          <w:lang w:val="sv-FI"/>
        </w:rPr>
        <w:t xml:space="preserve">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DA4704" w:rsidR="00E90E49" w:rsidRPr="00CE0424" w:rsidRDefault="003D3C45" w:rsidP="00311702">
      <w:pPr>
        <w:pStyle w:val="3GPPHeader"/>
        <w:rPr>
          <w:sz w:val="22"/>
          <w:szCs w:val="22"/>
        </w:rPr>
      </w:pPr>
      <w:r>
        <w:rPr>
          <w:sz w:val="22"/>
          <w:szCs w:val="22"/>
        </w:rPr>
        <w:t>Title:</w:t>
      </w:r>
      <w:r w:rsidR="00E90E49" w:rsidRPr="00CE0424">
        <w:rPr>
          <w:sz w:val="22"/>
          <w:szCs w:val="22"/>
        </w:rPr>
        <w:tab/>
      </w:r>
      <w:r w:rsidR="002C6C20">
        <w:rPr>
          <w:sz w:val="22"/>
          <w:szCs w:val="22"/>
        </w:rPr>
        <w:t>On signalling reduction for beam management</w:t>
      </w:r>
    </w:p>
    <w:p w14:paraId="58D4CB54" w14:textId="2D11892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C6C20">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42BFF147" w:rsidR="00477768" w:rsidRPr="00CE0424" w:rsidRDefault="002C6C20" w:rsidP="00CE0424">
      <w:pPr>
        <w:pStyle w:val="BodyText"/>
      </w:pPr>
      <w:r>
        <w:t>The beam management framework for Release-15 is almost ready. In this contribution, we discuss the identified flaws and inefficiencies of this framework and suggest necessary improvements to the signalling framework for beam management.</w:t>
      </w:r>
      <w:r w:rsidR="00D7735C">
        <w:t xml:space="preserve"> This is a revision of R1-</w:t>
      </w:r>
      <w:r w:rsidR="00FE164B">
        <w:t>1806219.</w:t>
      </w:r>
    </w:p>
    <w:p w14:paraId="020415C4" w14:textId="18F38BCA" w:rsidR="004000E8" w:rsidRDefault="00230D18" w:rsidP="00CE0424">
      <w:pPr>
        <w:pStyle w:val="Heading1"/>
      </w:pPr>
      <w:bookmarkStart w:id="1" w:name="_Ref178064866"/>
      <w:r>
        <w:t>2</w:t>
      </w:r>
      <w:r>
        <w:tab/>
      </w:r>
      <w:r w:rsidR="004000E8" w:rsidRPr="00CE0424">
        <w:t>Discussion</w:t>
      </w:r>
      <w:bookmarkEnd w:id="1"/>
    </w:p>
    <w:p w14:paraId="7684CCAA" w14:textId="77777777" w:rsidR="002C6C20" w:rsidRPr="00A368D5" w:rsidRDefault="002C6C20" w:rsidP="002C6C20">
      <w:pPr>
        <w:pStyle w:val="Heading2"/>
      </w:pPr>
      <w:r>
        <w:t xml:space="preserve">2.1 </w:t>
      </w:r>
      <w:r>
        <w:tab/>
        <w:t>Overview of the Rel-15 framework for beam management</w:t>
      </w:r>
    </w:p>
    <w:p w14:paraId="5FAC9A61" w14:textId="77777777" w:rsidR="002C6C20" w:rsidRDefault="002C6C20" w:rsidP="002C6C20">
      <w:pPr>
        <w:pStyle w:val="BodyText"/>
      </w:pPr>
      <w:r>
        <w:t xml:space="preserve">The Rel-15 framework for beam management is based on the framework of spatial QCL assumptions and spatial relations </w:t>
      </w:r>
      <w:proofErr w:type="gramStart"/>
      <w:r>
        <w:t>in order to</w:t>
      </w:r>
      <w:proofErr w:type="gramEnd"/>
      <w:r>
        <w:t xml:space="preserve">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7BAB688E" w14:textId="77777777" w:rsidR="002C6C20" w:rsidRDefault="002C6C20" w:rsidP="002C6C20">
      <w:pPr>
        <w:pStyle w:val="BodyText"/>
      </w:pPr>
      <w:r>
        <w:t xml:space="preserve">Downlink beam management is performed by conveying QCL associations to the UE, particularly the spatial QCL is of relevance here (‘Type D’), which are encapsulated in </w:t>
      </w:r>
      <w:r w:rsidRPr="00C37028">
        <w:rPr>
          <w:i/>
        </w:rPr>
        <w:t>TCI states</w:t>
      </w:r>
      <w:r>
        <w:t xml:space="preserve">. One TCI state contains one or two RSs, and each RS is associated with a QCL type.  </w:t>
      </w:r>
    </w:p>
    <w:p w14:paraId="79D7104F" w14:textId="77777777" w:rsidR="002C6C20" w:rsidRDefault="002C6C20" w:rsidP="002C6C20">
      <w:pPr>
        <w:pStyle w:val="BodyText"/>
        <w:numPr>
          <w:ilvl w:val="0"/>
          <w:numId w:val="23"/>
        </w:numPr>
      </w:pPr>
      <w:r w:rsidRPr="0067503D">
        <w:rPr>
          <w:u w:val="single"/>
        </w:rPr>
        <w:t>PDCCH beam management:</w:t>
      </w:r>
      <w:r>
        <w:t xml:space="preserve"> The NW configures the UE with a set of PDCCH TCI states by RRC, and then activates one TCI state per CORESET using MAC CE.</w:t>
      </w:r>
    </w:p>
    <w:p w14:paraId="4A99A94D" w14:textId="77777777" w:rsidR="002C6C20" w:rsidRDefault="002C6C20" w:rsidP="002C6C20">
      <w:pPr>
        <w:pStyle w:val="BodyText"/>
        <w:numPr>
          <w:ilvl w:val="0"/>
          <w:numId w:val="23"/>
        </w:numPr>
      </w:pPr>
      <w:r w:rsidRPr="0067503D">
        <w:rPr>
          <w:u w:val="single"/>
        </w:rPr>
        <w:t xml:space="preserve">PDSCH beam </w:t>
      </w:r>
      <w:r w:rsidRPr="009C2346">
        <w:rPr>
          <w:u w:val="single"/>
        </w:rPr>
        <w:t>management</w:t>
      </w:r>
      <w:r w:rsidRPr="0067503D">
        <w:rPr>
          <w:u w:val="single"/>
        </w:rPr>
        <w:t>:</w:t>
      </w:r>
      <w:r>
        <w:t xml:space="preserve"> The NW configures the UE with a set of PDSCH TCI states by RRC, and then activates up to 8 TCI states by MAC CE. After activation, the NW dynamically indicates one of these activated TCI states using a configured TCI field in the DCI (by enabling </w:t>
      </w:r>
      <w:proofErr w:type="spellStart"/>
      <w:r w:rsidRPr="00C05B3B">
        <w:rPr>
          <w:i/>
        </w:rPr>
        <w:t>tci-PresentInDCI</w:t>
      </w:r>
      <w:proofErr w:type="spellEnd"/>
      <w:r>
        <w:t xml:space="preserve">) when scheduling PDSCH. </w:t>
      </w:r>
    </w:p>
    <w:p w14:paraId="0400B988" w14:textId="77777777" w:rsidR="002C6C20" w:rsidRDefault="002C6C20" w:rsidP="002C6C20">
      <w:pPr>
        <w:pStyle w:val="BodyText"/>
        <w:numPr>
          <w:ilvl w:val="1"/>
          <w:numId w:val="23"/>
        </w:numPr>
      </w:pPr>
      <w:r>
        <w:t>Alternatively, the NW may simplify the beam management by</w:t>
      </w:r>
      <w:r w:rsidRPr="009973D6">
        <w:t xml:space="preserve"> </w:t>
      </w:r>
      <w:r>
        <w:t xml:space="preserve">not enabling </w:t>
      </w:r>
      <w:proofErr w:type="spellStart"/>
      <w:r w:rsidRPr="00C05B3B">
        <w:rPr>
          <w:i/>
        </w:rPr>
        <w:t>tci-PresentInDCI</w:t>
      </w:r>
      <w:proofErr w:type="spellEnd"/>
      <w:r>
        <w:t>. in which case the UE uses the same TCI state for PDSCH as for PDCCH.</w:t>
      </w:r>
    </w:p>
    <w:p w14:paraId="2ADA3F9E" w14:textId="77777777" w:rsidR="002C6C20" w:rsidRDefault="002C6C20" w:rsidP="002C6C20">
      <w:pPr>
        <w:pStyle w:val="BodyText"/>
      </w:pPr>
      <w:r>
        <w:t xml:space="preserve">Uplink beam management is performed using configuration of </w:t>
      </w:r>
      <w:r w:rsidRPr="003D6376">
        <w:rPr>
          <w:i/>
        </w:rPr>
        <w:t>spatial relations</w:t>
      </w:r>
      <w:r>
        <w:t xml:space="preserve">. A spatial relation is defined at the UE side between a received DL RS (SSB or CSI-RS used for DL beam management) or a transmitted SRS (used for UL beam management) on one hand and a transmitted PUSCH, PUCCH or an SRS on the other hand. Note that there is never any direct configuration of the spatial relation for a PUSCH: the PUSCH follows the spatial relation of either a PUCCH or an SRS. </w:t>
      </w:r>
    </w:p>
    <w:p w14:paraId="11C7667F" w14:textId="77777777" w:rsidR="002C6C20" w:rsidRDefault="002C6C20" w:rsidP="002C6C20">
      <w:pPr>
        <w:pStyle w:val="BodyText"/>
        <w:numPr>
          <w:ilvl w:val="0"/>
          <w:numId w:val="23"/>
        </w:numPr>
      </w:pPr>
      <w:r w:rsidRPr="003D6376">
        <w:rPr>
          <w:u w:val="single"/>
        </w:rPr>
        <w:t>PUCCH beam management:</w:t>
      </w:r>
      <w:r>
        <w:t xml:space="preserve"> For PUCCH, the NW configures the UE with a set of 8 spatial relations using RRC, and subsequently activates one of these spatial relations using MAC CE. The spatial relation is defined </w:t>
      </w:r>
      <w:r w:rsidRPr="00D93C4B">
        <w:rPr>
          <w:i/>
        </w:rPr>
        <w:t>per</w:t>
      </w:r>
      <w:r>
        <w:t xml:space="preserve"> </w:t>
      </w:r>
      <w:r w:rsidRPr="001174C3">
        <w:rPr>
          <w:i/>
        </w:rPr>
        <w:t>PUCCH resource</w:t>
      </w:r>
    </w:p>
    <w:p w14:paraId="29B3BE4D" w14:textId="77777777" w:rsidR="002C6C20" w:rsidRDefault="002C6C20" w:rsidP="002C6C20">
      <w:pPr>
        <w:pStyle w:val="BodyText"/>
        <w:numPr>
          <w:ilvl w:val="0"/>
          <w:numId w:val="23"/>
        </w:numPr>
      </w:pPr>
      <w:r w:rsidRPr="003D6376">
        <w:rPr>
          <w:u w:val="single"/>
        </w:rPr>
        <w:t>PUSCH beam management:</w:t>
      </w:r>
      <w:r>
        <w:t xml:space="preserve"> A PUSCH scheduled by DCI Format 0_1 is transmitted over the ports whereon a configured SRS resource may also be transmitted. Either two (codebook-based) or four (non-codebook-based) SRS resources can be defined in the SRS resource set. The NW selects which </w:t>
      </w:r>
      <w:r>
        <w:lastRenderedPageBreak/>
        <w:t>SRS resource in the set should be used using the SRI field in DCI. The spatial relation for these SRS resources is provided either by RRC (for periodic or aperiodic SRS) or MAC-CE (for semi-persistent SRS). For PUSCH scheduled by DCI Format 0_0, there is no SRI and the spatial relation instead follows that of a PUCCH resource.</w:t>
      </w:r>
    </w:p>
    <w:p w14:paraId="6F98513C" w14:textId="77777777" w:rsidR="002C6C20" w:rsidRDefault="002C6C20" w:rsidP="002C6C20">
      <w:pPr>
        <w:pStyle w:val="BodyText"/>
        <w:numPr>
          <w:ilvl w:val="0"/>
          <w:numId w:val="23"/>
        </w:numPr>
      </w:pPr>
      <w:r w:rsidRPr="003D6376">
        <w:rPr>
          <w:u w:val="single"/>
        </w:rPr>
        <w:t>SRS beam management</w:t>
      </w:r>
      <w:r>
        <w:t>: Spatial relations for SRS are configured by RRC (for periodic and aperiodic) or by MAC CE (semi-persistent case)</w:t>
      </w:r>
    </w:p>
    <w:p w14:paraId="16B1EDBD" w14:textId="77777777" w:rsidR="002C6C20" w:rsidRDefault="002C6C20" w:rsidP="002C6C20">
      <w:pPr>
        <w:pStyle w:val="Heading2"/>
      </w:pPr>
      <w:r>
        <w:t>2.2 Issues with the beam management signalling framework</w:t>
      </w:r>
    </w:p>
    <w:p w14:paraId="42FA3BD5" w14:textId="77777777" w:rsidR="002C6C20" w:rsidRDefault="002C6C20" w:rsidP="002C6C20">
      <w:pPr>
        <w:pStyle w:val="BodyText"/>
      </w:pPr>
      <w:r>
        <w:t xml:space="preserve">The Rel-15 framework provides the NW with great flexibility in some areas, at the cost of quite some signalling. In some other areas, the specifications </w:t>
      </w:r>
      <w:proofErr w:type="gramStart"/>
      <w:r>
        <w:t>is</w:t>
      </w:r>
      <w:proofErr w:type="gramEnd"/>
      <w:r>
        <w:t xml:space="preserve"> overly restrictive and prohibits efficient (low signalling overhead) and rapid beam management. These limitations are particularly noticeable and costly when UE movement is considered. </w:t>
      </w:r>
    </w:p>
    <w:p w14:paraId="14D641DC" w14:textId="77777777" w:rsidR="002C6C20" w:rsidRDefault="002C6C20" w:rsidP="002C6C20">
      <w:pPr>
        <w:pStyle w:val="BodyText"/>
      </w:pPr>
      <w:r>
        <w:t xml:space="preserve">Furthermore, in </w:t>
      </w:r>
      <w:proofErr w:type="gramStart"/>
      <w:r>
        <w:t>the overwhelming majority of</w:t>
      </w:r>
      <w:proofErr w:type="gramEnd"/>
      <w:r>
        <w:t xml:space="preserve"> cases, the specified beam management flexibility is not useful: since the network will transmit to and receive from the UE in one and the same direction for both data and control. </w:t>
      </w:r>
    </w:p>
    <w:p w14:paraId="7AA9427A" w14:textId="77777777" w:rsidR="002C6C20" w:rsidRDefault="002C6C20" w:rsidP="002C6C20">
      <w:pPr>
        <w:pStyle w:val="Observation"/>
      </w:pPr>
      <w:bookmarkStart w:id="2" w:name="_Toc513662067"/>
      <w:bookmarkStart w:id="3" w:name="_Toc521652807"/>
      <w:r>
        <w:t>In the most common deployment scenario, the NW will transmit all DL signals in the same direction, and the NW will receive all UL signals from the same direction.</w:t>
      </w:r>
      <w:bookmarkEnd w:id="2"/>
      <w:bookmarkEnd w:id="3"/>
    </w:p>
    <w:p w14:paraId="4A682CF1" w14:textId="12E88C02" w:rsidR="002C6C20" w:rsidRDefault="002C6C20" w:rsidP="002C6C20">
      <w:pPr>
        <w:pStyle w:val="BodyText"/>
      </w:pPr>
      <w:r>
        <w:t xml:space="preserve">As an example, consider a cell covered by 10 SSBs. A natural design choice is to use SSB as a QCL source </w:t>
      </w:r>
      <w:r w:rsidR="00A8065A">
        <w:t xml:space="preserve">for 10 TRSs, </w:t>
      </w:r>
      <w:r>
        <w:t>and</w:t>
      </w:r>
      <w:r w:rsidR="00A8065A">
        <w:t xml:space="preserve"> as spatial relations for all uplink transmissions</w:t>
      </w:r>
      <w:r>
        <w:t xml:space="preserve">. </w:t>
      </w:r>
      <w:r w:rsidR="00A8065A">
        <w:t xml:space="preserve">Remaining DL RSs would use TRS as QCL source. </w:t>
      </w:r>
      <w:r>
        <w:t>Hence, we provide the following configuration:</w:t>
      </w:r>
    </w:p>
    <w:p w14:paraId="199105AD" w14:textId="08F72D4C" w:rsidR="002C6C20" w:rsidRDefault="002C6C20" w:rsidP="002C6C20">
      <w:pPr>
        <w:pStyle w:val="BodyText"/>
        <w:numPr>
          <w:ilvl w:val="0"/>
          <w:numId w:val="24"/>
        </w:numPr>
      </w:pPr>
      <w:r>
        <w:t xml:space="preserve">The PDCCH is configured with a list of TCI states that include the 10 </w:t>
      </w:r>
      <w:r w:rsidR="00A8065A">
        <w:t>TRS</w:t>
      </w:r>
      <w:r>
        <w:t>s in the cell, and the TCI state corresponding to the SSB identified during initial access is activated by MAC CE.</w:t>
      </w:r>
    </w:p>
    <w:p w14:paraId="6B937571" w14:textId="49DB2733" w:rsidR="002C6C20" w:rsidRDefault="002C6C20" w:rsidP="002C6C20">
      <w:pPr>
        <w:pStyle w:val="BodyText"/>
        <w:numPr>
          <w:ilvl w:val="0"/>
          <w:numId w:val="24"/>
        </w:numPr>
      </w:pPr>
      <w:r>
        <w:t xml:space="preserve">The PDSCH is configured with the list of TCI states that include the 10 </w:t>
      </w:r>
      <w:r w:rsidR="00A8065A">
        <w:t>TRS</w:t>
      </w:r>
      <w:r>
        <w:t xml:space="preserve">s in the cell. The PDSCH is configured to ‘follow PDCCH’, by not enabling </w:t>
      </w:r>
      <w:proofErr w:type="spellStart"/>
      <w:r w:rsidRPr="00C05B3B">
        <w:rPr>
          <w:i/>
        </w:rPr>
        <w:t>tci-PresentInDCI</w:t>
      </w:r>
      <w:proofErr w:type="spellEnd"/>
      <w:r>
        <w:t>.</w:t>
      </w:r>
    </w:p>
    <w:p w14:paraId="130D67B7" w14:textId="77777777" w:rsidR="002C6C20" w:rsidRDefault="002C6C20" w:rsidP="002C6C20">
      <w:pPr>
        <w:pStyle w:val="BodyText"/>
        <w:numPr>
          <w:ilvl w:val="0"/>
          <w:numId w:val="24"/>
        </w:numPr>
      </w:pPr>
      <w:r>
        <w:t xml:space="preserve">Each PUCCH resource is configured with 8 spatial relations corresponding to 8 of the SSBs in the cell. The NW activates the spatial relation corresponding to the SSB identified during initial access, using MAC CE. A UE may need to be configured with many PUCCH resources, and just to pick a number, we assume that 20 PUCCH resources are required. Note that a spatial relation signalling by MAC-CE is needed for each PUCCH resource individually. </w:t>
      </w:r>
    </w:p>
    <w:p w14:paraId="04508E1B" w14:textId="77777777" w:rsidR="002C6C20" w:rsidRDefault="002C6C20" w:rsidP="002C6C20">
      <w:pPr>
        <w:pStyle w:val="BodyText"/>
        <w:numPr>
          <w:ilvl w:val="0"/>
          <w:numId w:val="24"/>
        </w:numPr>
      </w:pPr>
      <w:r>
        <w:t xml:space="preserve">One semi-persistent SRS resource is configured. The spatial relation of that SRS resource is assigned in the MAC-CE activation command of the SRS resource. </w:t>
      </w:r>
    </w:p>
    <w:p w14:paraId="2168653F" w14:textId="77777777" w:rsidR="002C6C20" w:rsidRDefault="002C6C20" w:rsidP="002C6C20">
      <w:pPr>
        <w:pStyle w:val="BodyText"/>
        <w:ind w:left="60"/>
      </w:pPr>
      <w:r>
        <w:t>Note that we have excluded any updates of QCL references required for reference signals, such as CSI-RS or SRS used for link adaptation.</w:t>
      </w:r>
    </w:p>
    <w:p w14:paraId="3D00E7A5" w14:textId="77777777" w:rsidR="002C6C20" w:rsidRDefault="002C6C20" w:rsidP="002C6C20">
      <w:pPr>
        <w:pStyle w:val="BodyText"/>
        <w:ind w:left="60"/>
      </w:pPr>
      <w:r>
        <w:t>Once the UE moves out of the coverage area of the SSB identified during initial access, the NW must perform the following signalling:</w:t>
      </w:r>
    </w:p>
    <w:p w14:paraId="66C382E6" w14:textId="77777777" w:rsidR="002C6C20" w:rsidRDefault="002C6C20" w:rsidP="002C6C20">
      <w:pPr>
        <w:pStyle w:val="BodyText"/>
        <w:numPr>
          <w:ilvl w:val="0"/>
          <w:numId w:val="25"/>
        </w:numPr>
      </w:pPr>
      <w:r>
        <w:t>Activate a new TCI state for the PDCCH (MAC CE)</w:t>
      </w:r>
    </w:p>
    <w:p w14:paraId="7581A936" w14:textId="77777777" w:rsidR="002C6C20" w:rsidRDefault="002C6C20" w:rsidP="002C6C20">
      <w:pPr>
        <w:pStyle w:val="BodyText"/>
        <w:numPr>
          <w:ilvl w:val="0"/>
          <w:numId w:val="25"/>
        </w:numPr>
      </w:pPr>
      <w:r>
        <w:t>Activate a new spatial relation for each of the 20 PUCCH resources (MAC CE)</w:t>
      </w:r>
    </w:p>
    <w:p w14:paraId="0A457FE5" w14:textId="77777777" w:rsidR="002C6C20" w:rsidRDefault="002C6C20" w:rsidP="002C6C20">
      <w:pPr>
        <w:pStyle w:val="BodyText"/>
        <w:numPr>
          <w:ilvl w:val="0"/>
          <w:numId w:val="25"/>
        </w:numPr>
      </w:pPr>
      <w:r>
        <w:t>Provide a new spatial relation for the semi-persistent SRS (MAC CE)</w:t>
      </w:r>
    </w:p>
    <w:p w14:paraId="274830A9" w14:textId="77777777" w:rsidR="002C6C20" w:rsidRDefault="002C6C20" w:rsidP="002C6C20">
      <w:pPr>
        <w:pStyle w:val="BodyText"/>
      </w:pPr>
      <w:r>
        <w:t>If the UE moves out of the coverage area of the 8 spatial relations for PUCCH, the network must additionally</w:t>
      </w:r>
    </w:p>
    <w:p w14:paraId="177F8D47" w14:textId="77777777" w:rsidR="002C6C20" w:rsidRDefault="002C6C20" w:rsidP="002C6C20">
      <w:pPr>
        <w:pStyle w:val="BodyText"/>
        <w:numPr>
          <w:ilvl w:val="0"/>
          <w:numId w:val="26"/>
        </w:numPr>
      </w:pPr>
      <w:r>
        <w:t>Reconfigure the spatial relations for PUCCH (RRC), and activate one of them (MAC CE)</w:t>
      </w:r>
    </w:p>
    <w:p w14:paraId="0E7101A0" w14:textId="77777777" w:rsidR="00121358" w:rsidRDefault="002C6C20" w:rsidP="002C6C20">
      <w:pPr>
        <w:pStyle w:val="BodyText"/>
      </w:pPr>
      <w:r>
        <w:t xml:space="preserve">We even note that the UE may not have chosen the best SSB during initial access: it is sufficient that the UE chooses an SSB that is good enough. It may be so that the NW directly after initial access discovers that another SSB is better, directly leading to an update of the initial QCL associations and spatial </w:t>
      </w:r>
      <w:proofErr w:type="spellStart"/>
      <w:proofErr w:type="gramStart"/>
      <w:r>
        <w:t>relations.</w:t>
      </w:r>
      <w:r w:rsidRPr="000C4A1A">
        <w:rPr>
          <w:i/>
        </w:rPr>
        <w:t>If</w:t>
      </w:r>
      <w:proofErr w:type="spellEnd"/>
      <w:proofErr w:type="gramEnd"/>
      <w:r w:rsidRPr="000C4A1A">
        <w:rPr>
          <w:i/>
        </w:rPr>
        <w:t xml:space="preserve"> all the associations and relations could be simultaneously updated,</w:t>
      </w:r>
      <w:r>
        <w:t xml:space="preserve"> the signalling overhead would be greatly reduced. </w:t>
      </w:r>
    </w:p>
    <w:p w14:paraId="2386B5AE" w14:textId="78E4EC40" w:rsidR="00121358" w:rsidRDefault="00121358" w:rsidP="002C6C20">
      <w:pPr>
        <w:pStyle w:val="BodyText"/>
      </w:pPr>
      <w:r>
        <w:t xml:space="preserve">A similar issue is the PUSCH power control, where the UE is signalled </w:t>
      </w:r>
      <w:proofErr w:type="gramStart"/>
      <w:r>
        <w:t>a number of</w:t>
      </w:r>
      <w:proofErr w:type="gramEnd"/>
      <w:r>
        <w:t xml:space="preserve"> DL reference signals to estimate the pathloss. </w:t>
      </w:r>
      <w:r w:rsidR="0099224B">
        <w:t>T</w:t>
      </w:r>
      <w:r>
        <w:t>his number (4) is too low to avoid RRC reconfigurations</w:t>
      </w:r>
      <w:r>
        <w:t>.</w:t>
      </w:r>
      <w:r>
        <w:t xml:space="preserve"> </w:t>
      </w:r>
    </w:p>
    <w:p w14:paraId="3B4A3246" w14:textId="06F29690" w:rsidR="002C6C20" w:rsidRDefault="002C6C20" w:rsidP="002C6C20">
      <w:pPr>
        <w:pStyle w:val="BodyText"/>
      </w:pPr>
      <w:r>
        <w:t>Hence, we propose</w:t>
      </w:r>
    </w:p>
    <w:p w14:paraId="28777296" w14:textId="77777777" w:rsidR="002C6C20" w:rsidRPr="00A04F49" w:rsidRDefault="002C6C20" w:rsidP="002C6C20">
      <w:pPr>
        <w:pStyle w:val="Proposal"/>
      </w:pPr>
      <w:bookmarkStart w:id="4" w:name="_Toc513662069"/>
      <w:bookmarkStart w:id="5" w:name="_Toc521652808"/>
      <w:r>
        <w:lastRenderedPageBreak/>
        <w:t>Reduce the signalling overhead by enabling simultaneous updating of many QCL associations and spatial relations</w:t>
      </w:r>
      <w:r w:rsidRPr="00A04F49">
        <w:t>.</w:t>
      </w:r>
      <w:r>
        <w:t xml:space="preserve"> Furthermore, ensure that RRC signalling is not required to support intra-cell mobility.</w:t>
      </w:r>
      <w:bookmarkEnd w:id="4"/>
      <w:bookmarkEnd w:id="5"/>
    </w:p>
    <w:p w14:paraId="09739F17" w14:textId="77777777" w:rsidR="002C6C20" w:rsidRDefault="002C6C20" w:rsidP="002C6C20">
      <w:pPr>
        <w:pStyle w:val="BodyText"/>
      </w:pPr>
      <w:r>
        <w:t>Furthermore, in most cases, the association/relation signalling is based on measurement reports from the UE: the signalling simply confirms the update identified by the UE. This property should be studied further, with the aim to further reduce signalling, while still maintaining adequate network control:</w:t>
      </w:r>
    </w:p>
    <w:p w14:paraId="33AAEA7B" w14:textId="777BBE0B" w:rsidR="002C6C20" w:rsidRDefault="002C6C20" w:rsidP="002C6C20">
      <w:pPr>
        <w:pStyle w:val="Proposal"/>
      </w:pPr>
      <w:bookmarkStart w:id="6" w:name="_Toc513662070"/>
      <w:bookmarkStart w:id="7" w:name="_Toc521652809"/>
      <w:r>
        <w:t>Study ways to facilitate autonomous updates of the QCL associations in the UE</w:t>
      </w:r>
      <w:r w:rsidRPr="00A04F49">
        <w:t>.</w:t>
      </w:r>
      <w:bookmarkEnd w:id="6"/>
      <w:bookmarkEnd w:id="7"/>
    </w:p>
    <w:p w14:paraId="6136A920" w14:textId="1A3CDA46" w:rsidR="00A8065A" w:rsidRDefault="00A8065A" w:rsidP="00A8065A">
      <w:pPr>
        <w:pStyle w:val="BodyText"/>
      </w:pPr>
      <w:r>
        <w:t xml:space="preserve">One way to facilitate </w:t>
      </w:r>
      <w:r w:rsidRPr="00A8065A">
        <w:t>autonomous</w:t>
      </w:r>
      <w:r>
        <w:t xml:space="preserve"> update of the QCL associations in the UE would be to configure an RS with </w:t>
      </w:r>
      <w:r w:rsidRPr="00A8065A">
        <w:rPr>
          <w:i/>
        </w:rPr>
        <w:t>several</w:t>
      </w:r>
      <w:r>
        <w:t xml:space="preserve"> </w:t>
      </w:r>
      <w:r w:rsidRPr="00A8065A">
        <w:t>QCL sources</w:t>
      </w:r>
      <w:r>
        <w:t xml:space="preserve">. The NW would then tell the UE that the QCL properties of the </w:t>
      </w:r>
      <w:r w:rsidR="00834DA9">
        <w:t xml:space="preserve">target is equal to the QCL properties of all the </w:t>
      </w:r>
      <w:r>
        <w:t>configured</w:t>
      </w:r>
      <w:r w:rsidR="00834DA9">
        <w:t xml:space="preserve"> QCL sources</w:t>
      </w:r>
      <w:r>
        <w:t xml:space="preserve">, and the UE may </w:t>
      </w:r>
      <w:r w:rsidR="00834DA9">
        <w:t xml:space="preserve">use the QCL properties of any combination of </w:t>
      </w:r>
      <w:r>
        <w:t>the sources when demodulating the target RS:</w:t>
      </w:r>
    </w:p>
    <w:p w14:paraId="64CB004B" w14:textId="7A250B8E" w:rsidR="00A8065A" w:rsidRDefault="00A8065A" w:rsidP="00A8065A">
      <w:pPr>
        <w:pStyle w:val="Proposal"/>
      </w:pPr>
      <w:bookmarkStart w:id="8" w:name="_Toc521652810"/>
      <w:r>
        <w:t>Study ways to configure several QCL sources for one RS</w:t>
      </w:r>
      <w:r w:rsidRPr="00A04F49">
        <w:t>.</w:t>
      </w:r>
      <w:bookmarkEnd w:id="8"/>
    </w:p>
    <w:p w14:paraId="7A39522D" w14:textId="76F56C3B" w:rsidR="00FD198D" w:rsidRPr="00A8065A" w:rsidRDefault="00FD198D" w:rsidP="00FD198D">
      <w:pPr>
        <w:pStyle w:val="BodyText"/>
      </w:pPr>
      <w:r>
        <w:t xml:space="preserve">One example of such a multi-source QCL configuration </w:t>
      </w:r>
      <w:r w:rsidR="0053109D">
        <w:t>w</w:t>
      </w:r>
      <w:r>
        <w:t xml:space="preserve">ould be to configure one TRS with several </w:t>
      </w:r>
      <w:r w:rsidR="00A96107">
        <w:t xml:space="preserve">different </w:t>
      </w:r>
      <w:r>
        <w:t>SSBs as QCL sources.</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376F638" w14:textId="6F7D4350" w:rsidR="00EB010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652807" w:history="1">
        <w:r w:rsidR="00EB010A" w:rsidRPr="00C12256">
          <w:rPr>
            <w:rStyle w:val="Hyperlink"/>
            <w:noProof/>
          </w:rPr>
          <w:t>Observation 1</w:t>
        </w:r>
        <w:r w:rsidR="00EB010A">
          <w:rPr>
            <w:rFonts w:asciiTheme="minorHAnsi" w:eastAsiaTheme="minorEastAsia" w:hAnsiTheme="minorHAnsi" w:cstheme="minorBidi"/>
            <w:b w:val="0"/>
            <w:noProof/>
            <w:sz w:val="22"/>
            <w:szCs w:val="22"/>
            <w:lang w:val="sv-SE" w:eastAsia="sv-SE"/>
          </w:rPr>
          <w:tab/>
        </w:r>
        <w:r w:rsidR="00EB010A" w:rsidRPr="00C12256">
          <w:rPr>
            <w:rStyle w:val="Hyperlink"/>
            <w:noProof/>
          </w:rPr>
          <w:t>In the most common deployment scenario, the NW will transmit all DL signals in the same direction, and the NW will receive all UL signals from the same direction.</w:t>
        </w:r>
      </w:hyperlink>
    </w:p>
    <w:p w14:paraId="6F3FBB3A" w14:textId="6A0B02CA"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97BD71" w14:textId="35CD6A0D" w:rsidR="00EB010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52808" w:history="1">
        <w:r w:rsidR="00EB010A" w:rsidRPr="0040182E">
          <w:rPr>
            <w:rStyle w:val="Hyperlink"/>
            <w:noProof/>
          </w:rPr>
          <w:t>Proposal 1</w:t>
        </w:r>
        <w:r w:rsidR="00EB010A">
          <w:rPr>
            <w:rFonts w:asciiTheme="minorHAnsi" w:eastAsiaTheme="minorEastAsia" w:hAnsiTheme="minorHAnsi" w:cstheme="minorBidi"/>
            <w:b w:val="0"/>
            <w:noProof/>
            <w:sz w:val="22"/>
            <w:szCs w:val="22"/>
            <w:lang w:val="sv-SE" w:eastAsia="sv-SE"/>
          </w:rPr>
          <w:tab/>
        </w:r>
        <w:r w:rsidR="00EB010A" w:rsidRPr="0040182E">
          <w:rPr>
            <w:rStyle w:val="Hyperlink"/>
            <w:noProof/>
          </w:rPr>
          <w:t>Reduce the signalling overhead by enabling simultaneous updating of many QCL associations and spatial relations. Furthermore, ensure that RRC signalling is not required to support intra-cell mobility.</w:t>
        </w:r>
      </w:hyperlink>
    </w:p>
    <w:p w14:paraId="064B5C17" w14:textId="1991C750" w:rsidR="00EB010A" w:rsidRDefault="00EB01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52809" w:history="1">
        <w:r w:rsidRPr="0040182E">
          <w:rPr>
            <w:rStyle w:val="Hyperlink"/>
            <w:noProof/>
          </w:rPr>
          <w:t>Proposal 2</w:t>
        </w:r>
        <w:r>
          <w:rPr>
            <w:rFonts w:asciiTheme="minorHAnsi" w:eastAsiaTheme="minorEastAsia" w:hAnsiTheme="minorHAnsi" w:cstheme="minorBidi"/>
            <w:b w:val="0"/>
            <w:noProof/>
            <w:sz w:val="22"/>
            <w:szCs w:val="22"/>
            <w:lang w:val="sv-SE" w:eastAsia="sv-SE"/>
          </w:rPr>
          <w:tab/>
        </w:r>
        <w:r w:rsidRPr="0040182E">
          <w:rPr>
            <w:rStyle w:val="Hyperlink"/>
            <w:noProof/>
          </w:rPr>
          <w:t>Study ways to facilitate autonomous updates of the QCL associations in the UE.</w:t>
        </w:r>
      </w:hyperlink>
    </w:p>
    <w:p w14:paraId="14188F23" w14:textId="4974507C" w:rsidR="00EB010A" w:rsidRDefault="00EB01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52810" w:history="1">
        <w:r w:rsidRPr="0040182E">
          <w:rPr>
            <w:rStyle w:val="Hyperlink"/>
            <w:noProof/>
          </w:rPr>
          <w:t>Proposal 3</w:t>
        </w:r>
        <w:r>
          <w:rPr>
            <w:rFonts w:asciiTheme="minorHAnsi" w:eastAsiaTheme="minorEastAsia" w:hAnsiTheme="minorHAnsi" w:cstheme="minorBidi"/>
            <w:b w:val="0"/>
            <w:noProof/>
            <w:sz w:val="22"/>
            <w:szCs w:val="22"/>
            <w:lang w:val="sv-SE" w:eastAsia="sv-SE"/>
          </w:rPr>
          <w:tab/>
        </w:r>
        <w:r w:rsidRPr="0040182E">
          <w:rPr>
            <w:rStyle w:val="Hyperlink"/>
            <w:noProof/>
          </w:rPr>
          <w:t>Study ways to configure several QCL sources for one RS.</w:t>
        </w:r>
      </w:hyperlink>
    </w:p>
    <w:p w14:paraId="5A1EB9E8" w14:textId="4AF07A7C" w:rsidR="006E1C82" w:rsidRPr="00CE0424" w:rsidRDefault="006E1C82" w:rsidP="006E1C82">
      <w:pPr>
        <w:pStyle w:val="BodyText"/>
        <w:rPr>
          <w:b/>
          <w:bCs/>
        </w:rPr>
      </w:pPr>
      <w:r>
        <w:rPr>
          <w:b/>
          <w:bCs/>
          <w:lang w:val="en-US"/>
        </w:rPr>
        <w:fldChar w:fldCharType="end"/>
      </w:r>
      <w:r w:rsidRPr="00CE0424">
        <w:rPr>
          <w:b/>
          <w:bCs/>
        </w:rPr>
        <w:t xml:space="preserve"> </w:t>
      </w:r>
    </w:p>
    <w:p w14:paraId="0034D3CC" w14:textId="77777777" w:rsidR="003A7EF3" w:rsidRPr="00CE0424" w:rsidRDefault="003A7EF3" w:rsidP="00CE0424">
      <w:pPr>
        <w:pStyle w:val="BodyText"/>
      </w:pPr>
      <w:bookmarkStart w:id="9" w:name="_In-sequence_SDU_delivery"/>
      <w:bookmarkEnd w:id="9"/>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5666B" w14:textId="77777777" w:rsidR="00A926BD" w:rsidRDefault="00A926BD">
      <w:r>
        <w:separator/>
      </w:r>
    </w:p>
  </w:endnote>
  <w:endnote w:type="continuationSeparator" w:id="0">
    <w:p w14:paraId="620814FA" w14:textId="77777777" w:rsidR="00A926BD" w:rsidRDefault="00A9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53E6B" w14:textId="77777777" w:rsidR="00A926BD" w:rsidRDefault="00A926BD">
      <w:r>
        <w:separator/>
      </w:r>
    </w:p>
  </w:footnote>
  <w:footnote w:type="continuationSeparator" w:id="0">
    <w:p w14:paraId="1ACD402E" w14:textId="77777777" w:rsidR="00A926BD" w:rsidRDefault="00A92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5"/>
  </w:num>
  <w:num w:numId="21">
    <w:abstractNumId w:val="12"/>
  </w:num>
  <w:num w:numId="22">
    <w:abstractNumId w:val="24"/>
  </w:num>
  <w:num w:numId="23">
    <w:abstractNumId w:val="5"/>
  </w:num>
  <w:num w:numId="24">
    <w:abstractNumId w:val="13"/>
  </w:num>
  <w:num w:numId="25">
    <w:abstractNumId w:val="11"/>
  </w:num>
  <w:num w:numId="2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AE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DD1"/>
    <w:rsid w:val="000F3F6C"/>
    <w:rsid w:val="000F6DF3"/>
    <w:rsid w:val="001005FF"/>
    <w:rsid w:val="001062FB"/>
    <w:rsid w:val="001063E6"/>
    <w:rsid w:val="00113CF4"/>
    <w:rsid w:val="001153EA"/>
    <w:rsid w:val="00115643"/>
    <w:rsid w:val="00116765"/>
    <w:rsid w:val="00121358"/>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6AB5"/>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C20"/>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0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5447"/>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09D"/>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DA9"/>
    <w:rsid w:val="00835F53"/>
    <w:rsid w:val="008376AC"/>
    <w:rsid w:val="00843099"/>
    <w:rsid w:val="008444E8"/>
    <w:rsid w:val="00844E80"/>
    <w:rsid w:val="00846FE7"/>
    <w:rsid w:val="00854AD3"/>
    <w:rsid w:val="00856911"/>
    <w:rsid w:val="00861827"/>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24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388"/>
    <w:rsid w:val="00A41E2B"/>
    <w:rsid w:val="00A45B74"/>
    <w:rsid w:val="00A52E1D"/>
    <w:rsid w:val="00A61499"/>
    <w:rsid w:val="00A62A77"/>
    <w:rsid w:val="00A63483"/>
    <w:rsid w:val="00A657D7"/>
    <w:rsid w:val="00A660AC"/>
    <w:rsid w:val="00A67E6C"/>
    <w:rsid w:val="00A71B99"/>
    <w:rsid w:val="00A739D0"/>
    <w:rsid w:val="00A761D4"/>
    <w:rsid w:val="00A77EC4"/>
    <w:rsid w:val="00A8065A"/>
    <w:rsid w:val="00A82B01"/>
    <w:rsid w:val="00A926BD"/>
    <w:rsid w:val="00A92879"/>
    <w:rsid w:val="00A9442A"/>
    <w:rsid w:val="00A96107"/>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AFA"/>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7C0"/>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E2B"/>
    <w:rsid w:val="00D36E71"/>
    <w:rsid w:val="00D37D87"/>
    <w:rsid w:val="00D40B33"/>
    <w:rsid w:val="00D4318F"/>
    <w:rsid w:val="00D438BF"/>
    <w:rsid w:val="00D440F8"/>
    <w:rsid w:val="00D546FF"/>
    <w:rsid w:val="00D55AD5"/>
    <w:rsid w:val="00D576CA"/>
    <w:rsid w:val="00D61AF5"/>
    <w:rsid w:val="00D652B5"/>
    <w:rsid w:val="00D66155"/>
    <w:rsid w:val="00D708B0"/>
    <w:rsid w:val="00D7735C"/>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1B9"/>
    <w:rsid w:val="00E110E7"/>
    <w:rsid w:val="00E11B20"/>
    <w:rsid w:val="00E17FA2"/>
    <w:rsid w:val="00E22330"/>
    <w:rsid w:val="00E30B5A"/>
    <w:rsid w:val="00E3123D"/>
    <w:rsid w:val="00E31461"/>
    <w:rsid w:val="00E31D43"/>
    <w:rsid w:val="00E32608"/>
    <w:rsid w:val="00E34188"/>
    <w:rsid w:val="00E34B6E"/>
    <w:rsid w:val="00E35559"/>
    <w:rsid w:val="00E366A8"/>
    <w:rsid w:val="00E3723A"/>
    <w:rsid w:val="00E37860"/>
    <w:rsid w:val="00E446F1"/>
    <w:rsid w:val="00E46886"/>
    <w:rsid w:val="00E47AEF"/>
    <w:rsid w:val="00E53B75"/>
    <w:rsid w:val="00E54E3B"/>
    <w:rsid w:val="00E574C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10A"/>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98D"/>
    <w:rsid w:val="00FD1EC8"/>
    <w:rsid w:val="00FD47ED"/>
    <w:rsid w:val="00FD74DB"/>
    <w:rsid w:val="00FD7660"/>
    <w:rsid w:val="00FE0655"/>
    <w:rsid w:val="00FE164B"/>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6AB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B6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B6AB5"/>
    <w:pPr>
      <w:pBdr>
        <w:top w:val="none" w:sz="0" w:space="0" w:color="auto"/>
      </w:pBdr>
      <w:spacing w:before="180"/>
      <w:outlineLvl w:val="1"/>
    </w:pPr>
    <w:rPr>
      <w:sz w:val="32"/>
    </w:rPr>
  </w:style>
  <w:style w:type="paragraph" w:styleId="Heading3">
    <w:name w:val="heading 3"/>
    <w:basedOn w:val="Heading2"/>
    <w:next w:val="Normal"/>
    <w:link w:val="Heading3Char"/>
    <w:qFormat/>
    <w:rsid w:val="001B6AB5"/>
    <w:pPr>
      <w:spacing w:before="120"/>
      <w:outlineLvl w:val="2"/>
    </w:pPr>
    <w:rPr>
      <w:sz w:val="28"/>
    </w:rPr>
  </w:style>
  <w:style w:type="paragraph" w:styleId="Heading4">
    <w:name w:val="heading 4"/>
    <w:basedOn w:val="Heading3"/>
    <w:next w:val="Normal"/>
    <w:link w:val="Heading4Char"/>
    <w:qFormat/>
    <w:rsid w:val="001B6AB5"/>
    <w:pPr>
      <w:ind w:left="1418" w:hanging="1418"/>
      <w:outlineLvl w:val="3"/>
    </w:pPr>
    <w:rPr>
      <w:sz w:val="24"/>
    </w:rPr>
  </w:style>
  <w:style w:type="paragraph" w:styleId="Heading5">
    <w:name w:val="heading 5"/>
    <w:basedOn w:val="Heading4"/>
    <w:next w:val="Normal"/>
    <w:link w:val="Heading5Char"/>
    <w:qFormat/>
    <w:rsid w:val="001B6AB5"/>
    <w:pPr>
      <w:ind w:left="1701" w:hanging="1701"/>
      <w:outlineLvl w:val="4"/>
    </w:pPr>
    <w:rPr>
      <w:sz w:val="22"/>
    </w:rPr>
  </w:style>
  <w:style w:type="paragraph" w:styleId="Heading6">
    <w:name w:val="heading 6"/>
    <w:basedOn w:val="H6"/>
    <w:next w:val="Normal"/>
    <w:link w:val="Heading6Char"/>
    <w:qFormat/>
    <w:rsid w:val="001B6AB5"/>
    <w:pPr>
      <w:outlineLvl w:val="5"/>
    </w:pPr>
  </w:style>
  <w:style w:type="paragraph" w:styleId="Heading7">
    <w:name w:val="heading 7"/>
    <w:basedOn w:val="H6"/>
    <w:next w:val="Normal"/>
    <w:link w:val="Heading7Char"/>
    <w:qFormat/>
    <w:rsid w:val="001B6AB5"/>
    <w:pPr>
      <w:outlineLvl w:val="6"/>
    </w:pPr>
  </w:style>
  <w:style w:type="paragraph" w:styleId="Heading8">
    <w:name w:val="heading 8"/>
    <w:basedOn w:val="Heading1"/>
    <w:next w:val="Normal"/>
    <w:link w:val="Heading8Char"/>
    <w:qFormat/>
    <w:rsid w:val="001B6AB5"/>
    <w:pPr>
      <w:ind w:left="0" w:firstLine="0"/>
      <w:outlineLvl w:val="7"/>
    </w:pPr>
  </w:style>
  <w:style w:type="paragraph" w:styleId="Heading9">
    <w:name w:val="heading 9"/>
    <w:basedOn w:val="Heading8"/>
    <w:next w:val="Normal"/>
    <w:link w:val="Heading9Char"/>
    <w:qFormat/>
    <w:rsid w:val="001B6AB5"/>
    <w:pPr>
      <w:outlineLvl w:val="8"/>
    </w:pPr>
  </w:style>
  <w:style w:type="character" w:default="1" w:styleId="DefaultParagraphFont">
    <w:name w:val="Default Paragraph Font"/>
    <w:uiPriority w:val="1"/>
    <w:unhideWhenUsed/>
    <w:rsid w:val="001B6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AB5"/>
  </w:style>
  <w:style w:type="paragraph" w:styleId="TOC8">
    <w:name w:val="toc 8"/>
    <w:basedOn w:val="TOC1"/>
    <w:uiPriority w:val="39"/>
    <w:rsid w:val="001B6AB5"/>
    <w:pPr>
      <w:spacing w:before="180"/>
      <w:ind w:left="2693" w:hanging="2693"/>
    </w:pPr>
    <w:rPr>
      <w:b/>
    </w:rPr>
  </w:style>
  <w:style w:type="paragraph" w:styleId="TOC1">
    <w:name w:val="toc 1"/>
    <w:uiPriority w:val="39"/>
    <w:rsid w:val="001B6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B6AB5"/>
    <w:pPr>
      <w:keepNext/>
      <w:keepLines/>
      <w:spacing w:before="180"/>
      <w:jc w:val="center"/>
    </w:pPr>
  </w:style>
  <w:style w:type="paragraph" w:styleId="Caption">
    <w:name w:val="caption"/>
    <w:basedOn w:val="Normal"/>
    <w:next w:val="Normal"/>
    <w:qFormat/>
    <w:rsid w:val="001B6AB5"/>
    <w:pPr>
      <w:spacing w:before="120" w:after="120"/>
    </w:pPr>
    <w:rPr>
      <w:b/>
      <w:lang w:eastAsia="en-GB"/>
    </w:rPr>
  </w:style>
  <w:style w:type="paragraph" w:styleId="TOC5">
    <w:name w:val="toc 5"/>
    <w:basedOn w:val="TOC4"/>
    <w:uiPriority w:val="39"/>
    <w:rsid w:val="001B6AB5"/>
    <w:pPr>
      <w:ind w:left="1701" w:hanging="1701"/>
    </w:pPr>
  </w:style>
  <w:style w:type="paragraph" w:styleId="TOC4">
    <w:name w:val="toc 4"/>
    <w:basedOn w:val="TOC3"/>
    <w:uiPriority w:val="39"/>
    <w:rsid w:val="001B6AB5"/>
    <w:pPr>
      <w:ind w:left="1418" w:hanging="1418"/>
    </w:pPr>
  </w:style>
  <w:style w:type="paragraph" w:styleId="TOC3">
    <w:name w:val="toc 3"/>
    <w:basedOn w:val="TOC2"/>
    <w:uiPriority w:val="39"/>
    <w:rsid w:val="001B6AB5"/>
    <w:pPr>
      <w:ind w:left="1134" w:hanging="1134"/>
    </w:pPr>
  </w:style>
  <w:style w:type="paragraph" w:styleId="TOC2">
    <w:name w:val="toc 2"/>
    <w:basedOn w:val="TOC1"/>
    <w:uiPriority w:val="39"/>
    <w:rsid w:val="001B6AB5"/>
    <w:pPr>
      <w:keepNext w:val="0"/>
      <w:spacing w:before="0"/>
      <w:ind w:left="851" w:hanging="851"/>
    </w:pPr>
    <w:rPr>
      <w:sz w:val="20"/>
    </w:rPr>
  </w:style>
  <w:style w:type="paragraph" w:styleId="Index2">
    <w:name w:val="index 2"/>
    <w:basedOn w:val="Index1"/>
    <w:rsid w:val="001B6AB5"/>
    <w:pPr>
      <w:ind w:left="284"/>
    </w:pPr>
  </w:style>
  <w:style w:type="paragraph" w:styleId="Index1">
    <w:name w:val="index 1"/>
    <w:basedOn w:val="Normal"/>
    <w:rsid w:val="001B6AB5"/>
    <w:pPr>
      <w:keepLines/>
      <w:spacing w:after="0"/>
    </w:pPr>
  </w:style>
  <w:style w:type="paragraph" w:styleId="DocumentMap">
    <w:name w:val="Document Map"/>
    <w:basedOn w:val="Normal"/>
    <w:link w:val="DocumentMapChar"/>
    <w:rsid w:val="001B6AB5"/>
    <w:pPr>
      <w:shd w:val="clear" w:color="auto" w:fill="000080"/>
    </w:pPr>
    <w:rPr>
      <w:rFonts w:ascii="Tahoma" w:hAnsi="Tahoma" w:cs="Tahoma"/>
    </w:rPr>
  </w:style>
  <w:style w:type="paragraph" w:styleId="ListNumber2">
    <w:name w:val="List Number 2"/>
    <w:basedOn w:val="ListNumber"/>
    <w:rsid w:val="001B6AB5"/>
    <w:pPr>
      <w:numPr>
        <w:numId w:val="22"/>
      </w:numPr>
    </w:pPr>
  </w:style>
  <w:style w:type="paragraph" w:styleId="ListNumber">
    <w:name w:val="List Number"/>
    <w:basedOn w:val="List"/>
    <w:rsid w:val="001B6AB5"/>
    <w:pPr>
      <w:numPr>
        <w:numId w:val="21"/>
      </w:numPr>
    </w:pPr>
    <w:rPr>
      <w:lang w:eastAsia="ja-JP"/>
    </w:rPr>
  </w:style>
  <w:style w:type="paragraph" w:styleId="List">
    <w:name w:val="List"/>
    <w:basedOn w:val="BodyText"/>
    <w:rsid w:val="001B6AB5"/>
    <w:pPr>
      <w:ind w:left="568" w:hanging="284"/>
    </w:pPr>
  </w:style>
  <w:style w:type="paragraph" w:styleId="Header">
    <w:name w:val="header"/>
    <w:link w:val="HeaderChar"/>
    <w:rsid w:val="001B6AB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B6AB5"/>
    <w:rPr>
      <w:b/>
      <w:position w:val="6"/>
      <w:sz w:val="16"/>
    </w:rPr>
  </w:style>
  <w:style w:type="paragraph" w:styleId="FootnoteText">
    <w:name w:val="footnote text"/>
    <w:basedOn w:val="Normal"/>
    <w:link w:val="FootnoteTextChar"/>
    <w:rsid w:val="001B6AB5"/>
    <w:pPr>
      <w:keepLines/>
      <w:spacing w:after="0"/>
      <w:ind w:left="454" w:hanging="454"/>
    </w:pPr>
    <w:rPr>
      <w:sz w:val="16"/>
    </w:rPr>
  </w:style>
  <w:style w:type="paragraph" w:customStyle="1" w:styleId="3GPPHeader">
    <w:name w:val="3GPP_Header"/>
    <w:basedOn w:val="BodyText"/>
    <w:rsid w:val="001B6AB5"/>
    <w:pPr>
      <w:tabs>
        <w:tab w:val="left" w:pos="1701"/>
        <w:tab w:val="right" w:pos="9639"/>
      </w:tabs>
      <w:spacing w:after="240"/>
    </w:pPr>
    <w:rPr>
      <w:b/>
      <w:sz w:val="24"/>
    </w:rPr>
  </w:style>
  <w:style w:type="paragraph" w:styleId="TOC9">
    <w:name w:val="toc 9"/>
    <w:basedOn w:val="TOC8"/>
    <w:uiPriority w:val="39"/>
    <w:rsid w:val="001B6AB5"/>
    <w:pPr>
      <w:ind w:left="1418" w:hanging="1418"/>
    </w:pPr>
  </w:style>
  <w:style w:type="paragraph" w:styleId="TOC6">
    <w:name w:val="toc 6"/>
    <w:basedOn w:val="TOC5"/>
    <w:next w:val="Normal"/>
    <w:uiPriority w:val="39"/>
    <w:rsid w:val="001B6AB5"/>
    <w:pPr>
      <w:ind w:left="1985" w:hanging="1985"/>
    </w:pPr>
  </w:style>
  <w:style w:type="paragraph" w:styleId="TOC7">
    <w:name w:val="toc 7"/>
    <w:basedOn w:val="TOC6"/>
    <w:next w:val="Normal"/>
    <w:uiPriority w:val="39"/>
    <w:rsid w:val="001B6AB5"/>
    <w:pPr>
      <w:ind w:left="2268" w:hanging="2268"/>
    </w:pPr>
  </w:style>
  <w:style w:type="paragraph" w:styleId="ListBullet2">
    <w:name w:val="List Bullet 2"/>
    <w:basedOn w:val="ListBullet"/>
    <w:rsid w:val="001B6AB5"/>
    <w:pPr>
      <w:numPr>
        <w:numId w:val="17"/>
      </w:numPr>
    </w:pPr>
  </w:style>
  <w:style w:type="paragraph" w:styleId="ListBullet">
    <w:name w:val="List Bullet"/>
    <w:basedOn w:val="List"/>
    <w:rsid w:val="001B6AB5"/>
    <w:pPr>
      <w:numPr>
        <w:numId w:val="16"/>
      </w:numPr>
    </w:pPr>
    <w:rPr>
      <w:lang w:eastAsia="ja-JP"/>
    </w:rPr>
  </w:style>
  <w:style w:type="paragraph" w:styleId="ListBullet3">
    <w:name w:val="List Bullet 3"/>
    <w:basedOn w:val="ListBullet2"/>
    <w:rsid w:val="001B6AB5"/>
    <w:pPr>
      <w:numPr>
        <w:numId w:val="18"/>
      </w:numPr>
    </w:pPr>
  </w:style>
  <w:style w:type="paragraph" w:customStyle="1" w:styleId="EQ">
    <w:name w:val="EQ"/>
    <w:basedOn w:val="Normal"/>
    <w:next w:val="Normal"/>
    <w:rsid w:val="001B6AB5"/>
    <w:pPr>
      <w:keepLines/>
      <w:tabs>
        <w:tab w:val="center" w:pos="4536"/>
        <w:tab w:val="right" w:pos="9072"/>
      </w:tabs>
    </w:pPr>
    <w:rPr>
      <w:noProof/>
    </w:rPr>
  </w:style>
  <w:style w:type="paragraph" w:styleId="List2">
    <w:name w:val="List 2"/>
    <w:basedOn w:val="List"/>
    <w:rsid w:val="001B6AB5"/>
    <w:pPr>
      <w:ind w:left="851"/>
    </w:pPr>
    <w:rPr>
      <w:lang w:eastAsia="ja-JP"/>
    </w:rPr>
  </w:style>
  <w:style w:type="paragraph" w:styleId="List3">
    <w:name w:val="List 3"/>
    <w:basedOn w:val="List2"/>
    <w:rsid w:val="001B6AB5"/>
    <w:pPr>
      <w:ind w:left="1135"/>
    </w:pPr>
  </w:style>
  <w:style w:type="paragraph" w:styleId="List4">
    <w:name w:val="List 4"/>
    <w:basedOn w:val="List3"/>
    <w:rsid w:val="001B6AB5"/>
    <w:pPr>
      <w:ind w:left="1418"/>
    </w:pPr>
  </w:style>
  <w:style w:type="paragraph" w:styleId="List5">
    <w:name w:val="List 5"/>
    <w:basedOn w:val="List4"/>
    <w:rsid w:val="001B6AB5"/>
    <w:pPr>
      <w:ind w:left="1702"/>
    </w:pPr>
  </w:style>
  <w:style w:type="paragraph" w:customStyle="1" w:styleId="EditorsNote">
    <w:name w:val="Editor's Note"/>
    <w:basedOn w:val="NO"/>
    <w:link w:val="EditorsNoteChar"/>
    <w:rsid w:val="001B6AB5"/>
    <w:rPr>
      <w:color w:val="FF0000"/>
      <w:lang w:val="x-none" w:eastAsia="x-none"/>
    </w:rPr>
  </w:style>
  <w:style w:type="paragraph" w:styleId="ListBullet4">
    <w:name w:val="List Bullet 4"/>
    <w:basedOn w:val="ListBullet3"/>
    <w:rsid w:val="001B6AB5"/>
    <w:pPr>
      <w:numPr>
        <w:numId w:val="19"/>
      </w:numPr>
    </w:pPr>
  </w:style>
  <w:style w:type="paragraph" w:styleId="ListBullet5">
    <w:name w:val="List Bullet 5"/>
    <w:basedOn w:val="ListBullet4"/>
    <w:rsid w:val="001B6AB5"/>
    <w:pPr>
      <w:numPr>
        <w:numId w:val="20"/>
      </w:numPr>
    </w:pPr>
  </w:style>
  <w:style w:type="paragraph" w:styleId="Footer">
    <w:name w:val="footer"/>
    <w:basedOn w:val="Header"/>
    <w:link w:val="FooterChar"/>
    <w:rsid w:val="001B6AB5"/>
    <w:pPr>
      <w:jc w:val="center"/>
    </w:pPr>
    <w:rPr>
      <w:i/>
    </w:rPr>
  </w:style>
  <w:style w:type="paragraph" w:customStyle="1" w:styleId="Reference">
    <w:name w:val="Reference"/>
    <w:basedOn w:val="BodyText"/>
    <w:rsid w:val="001B6AB5"/>
    <w:pPr>
      <w:numPr>
        <w:numId w:val="2"/>
      </w:numPr>
    </w:pPr>
  </w:style>
  <w:style w:type="paragraph" w:styleId="BalloonText">
    <w:name w:val="Balloon Text"/>
    <w:basedOn w:val="Normal"/>
    <w:link w:val="BalloonTextChar"/>
    <w:rsid w:val="001B6AB5"/>
    <w:pPr>
      <w:spacing w:after="0"/>
    </w:pPr>
    <w:rPr>
      <w:rFonts w:ascii="Segoe UI" w:hAnsi="Segoe UI" w:cs="Segoe UI"/>
      <w:sz w:val="18"/>
      <w:szCs w:val="18"/>
    </w:rPr>
  </w:style>
  <w:style w:type="character" w:styleId="PageNumber">
    <w:name w:val="page number"/>
    <w:basedOn w:val="DefaultParagraphFont"/>
    <w:rsid w:val="001B6AB5"/>
  </w:style>
  <w:style w:type="paragraph" w:styleId="BodyText">
    <w:name w:val="Body Text"/>
    <w:basedOn w:val="Normal"/>
    <w:link w:val="BodyTextChar"/>
    <w:rsid w:val="001B6AB5"/>
    <w:pPr>
      <w:spacing w:after="120"/>
      <w:jc w:val="both"/>
    </w:pPr>
    <w:rPr>
      <w:rFonts w:ascii="Arial" w:hAnsi="Arial"/>
      <w:lang w:eastAsia="zh-CN"/>
    </w:rPr>
  </w:style>
  <w:style w:type="character" w:styleId="Hyperlink">
    <w:name w:val="Hyperlink"/>
    <w:uiPriority w:val="99"/>
    <w:rsid w:val="001B6AB5"/>
    <w:rPr>
      <w:color w:val="0000FF"/>
      <w:u w:val="single"/>
    </w:rPr>
  </w:style>
  <w:style w:type="character" w:styleId="FollowedHyperlink">
    <w:name w:val="FollowedHyperlink"/>
    <w:unhideWhenUsed/>
    <w:rsid w:val="001B6AB5"/>
    <w:rPr>
      <w:color w:val="800080"/>
      <w:u w:val="single"/>
    </w:rPr>
  </w:style>
  <w:style w:type="character" w:styleId="CommentReference">
    <w:name w:val="annotation reference"/>
    <w:uiPriority w:val="99"/>
    <w:qFormat/>
    <w:rsid w:val="001B6AB5"/>
    <w:rPr>
      <w:sz w:val="16"/>
      <w:szCs w:val="16"/>
    </w:rPr>
  </w:style>
  <w:style w:type="paragraph" w:styleId="CommentText">
    <w:name w:val="annotation text"/>
    <w:basedOn w:val="Normal"/>
    <w:link w:val="CommentTextChar"/>
    <w:uiPriority w:val="99"/>
    <w:qFormat/>
    <w:rsid w:val="001B6AB5"/>
  </w:style>
  <w:style w:type="paragraph" w:styleId="CommentSubject">
    <w:name w:val="annotation subject"/>
    <w:basedOn w:val="CommentText"/>
    <w:next w:val="CommentText"/>
    <w:link w:val="CommentSubjectChar"/>
    <w:rsid w:val="001B6AB5"/>
    <w:rPr>
      <w:b/>
      <w:bCs/>
    </w:rPr>
  </w:style>
  <w:style w:type="character" w:customStyle="1" w:styleId="Heading1Char">
    <w:name w:val="Heading 1 Char"/>
    <w:link w:val="Heading1"/>
    <w:rsid w:val="001B6AB5"/>
    <w:rPr>
      <w:rFonts w:ascii="Arial" w:hAnsi="Arial"/>
      <w:sz w:val="36"/>
      <w:lang w:eastAsia="ja-JP"/>
    </w:rPr>
  </w:style>
  <w:style w:type="paragraph" w:customStyle="1" w:styleId="B1">
    <w:name w:val="B1"/>
    <w:basedOn w:val="List"/>
    <w:link w:val="B1Char1"/>
    <w:rsid w:val="001B6AB5"/>
    <w:rPr>
      <w:rFonts w:ascii="Times New Roman" w:hAnsi="Times New Roman"/>
    </w:rPr>
  </w:style>
  <w:style w:type="paragraph" w:customStyle="1" w:styleId="B2">
    <w:name w:val="B2"/>
    <w:basedOn w:val="List2"/>
    <w:link w:val="B2Char"/>
    <w:rsid w:val="001B6AB5"/>
    <w:rPr>
      <w:rFonts w:ascii="Times New Roman" w:hAnsi="Times New Roman"/>
    </w:rPr>
  </w:style>
  <w:style w:type="paragraph" w:customStyle="1" w:styleId="B3">
    <w:name w:val="B3"/>
    <w:basedOn w:val="List3"/>
    <w:link w:val="B3Char2"/>
    <w:rsid w:val="001B6AB5"/>
    <w:rPr>
      <w:rFonts w:ascii="Times New Roman" w:hAnsi="Times New Roman"/>
    </w:rPr>
  </w:style>
  <w:style w:type="paragraph" w:customStyle="1" w:styleId="B4">
    <w:name w:val="B4"/>
    <w:basedOn w:val="List4"/>
    <w:link w:val="B4Char"/>
    <w:rsid w:val="001B6AB5"/>
    <w:rPr>
      <w:rFonts w:ascii="Times New Roman" w:hAnsi="Times New Roman"/>
    </w:rPr>
  </w:style>
  <w:style w:type="paragraph" w:customStyle="1" w:styleId="Proposal">
    <w:name w:val="Proposal"/>
    <w:basedOn w:val="BodyText"/>
    <w:rsid w:val="001B6AB5"/>
    <w:pPr>
      <w:numPr>
        <w:numId w:val="3"/>
      </w:numPr>
      <w:tabs>
        <w:tab w:val="clear" w:pos="1304"/>
        <w:tab w:val="left" w:pos="1701"/>
      </w:tabs>
      <w:ind w:left="1701" w:hanging="1701"/>
    </w:pPr>
    <w:rPr>
      <w:b/>
      <w:bCs/>
    </w:rPr>
  </w:style>
  <w:style w:type="character" w:customStyle="1" w:styleId="BodyTextChar">
    <w:name w:val="Body Text Char"/>
    <w:link w:val="BodyText"/>
    <w:rsid w:val="001B6AB5"/>
    <w:rPr>
      <w:rFonts w:ascii="Arial" w:hAnsi="Arial"/>
      <w:lang w:eastAsia="zh-CN"/>
    </w:rPr>
  </w:style>
  <w:style w:type="paragraph" w:customStyle="1" w:styleId="B5">
    <w:name w:val="B5"/>
    <w:basedOn w:val="List5"/>
    <w:link w:val="B5Char"/>
    <w:rsid w:val="001B6AB5"/>
    <w:rPr>
      <w:rFonts w:ascii="Times New Roman" w:hAnsi="Times New Roman"/>
    </w:rPr>
  </w:style>
  <w:style w:type="paragraph" w:customStyle="1" w:styleId="EX">
    <w:name w:val="EX"/>
    <w:basedOn w:val="Normal"/>
    <w:rsid w:val="001B6AB5"/>
    <w:pPr>
      <w:keepLines/>
      <w:ind w:left="1702" w:hanging="1418"/>
    </w:pPr>
  </w:style>
  <w:style w:type="paragraph" w:customStyle="1" w:styleId="EW">
    <w:name w:val="EW"/>
    <w:basedOn w:val="EX"/>
    <w:rsid w:val="001B6AB5"/>
    <w:pPr>
      <w:spacing w:after="0"/>
    </w:pPr>
  </w:style>
  <w:style w:type="paragraph" w:customStyle="1" w:styleId="TAL">
    <w:name w:val="TAL"/>
    <w:basedOn w:val="Normal"/>
    <w:link w:val="TALCar"/>
    <w:rsid w:val="001B6AB5"/>
    <w:pPr>
      <w:keepNext/>
      <w:keepLines/>
      <w:spacing w:after="0"/>
    </w:pPr>
    <w:rPr>
      <w:rFonts w:ascii="Arial" w:hAnsi="Arial"/>
      <w:sz w:val="18"/>
      <w:lang w:val="x-none" w:eastAsia="x-none"/>
    </w:rPr>
  </w:style>
  <w:style w:type="paragraph" w:customStyle="1" w:styleId="TAC">
    <w:name w:val="TAC"/>
    <w:basedOn w:val="TAL"/>
    <w:rsid w:val="001B6AB5"/>
    <w:pPr>
      <w:jc w:val="center"/>
    </w:pPr>
  </w:style>
  <w:style w:type="paragraph" w:customStyle="1" w:styleId="TAH">
    <w:name w:val="TAH"/>
    <w:basedOn w:val="TAC"/>
    <w:link w:val="TAHCar"/>
    <w:rsid w:val="001B6AB5"/>
    <w:rPr>
      <w:b/>
    </w:rPr>
  </w:style>
  <w:style w:type="paragraph" w:customStyle="1" w:styleId="TAN">
    <w:name w:val="TAN"/>
    <w:basedOn w:val="TAL"/>
    <w:rsid w:val="001B6AB5"/>
    <w:pPr>
      <w:ind w:left="851" w:hanging="851"/>
    </w:pPr>
  </w:style>
  <w:style w:type="paragraph" w:customStyle="1" w:styleId="TAR">
    <w:name w:val="TAR"/>
    <w:basedOn w:val="TAL"/>
    <w:rsid w:val="001B6AB5"/>
    <w:pPr>
      <w:jc w:val="right"/>
    </w:pPr>
  </w:style>
  <w:style w:type="paragraph" w:customStyle="1" w:styleId="TH">
    <w:name w:val="TH"/>
    <w:basedOn w:val="Normal"/>
    <w:link w:val="THChar"/>
    <w:rsid w:val="001B6AB5"/>
    <w:pPr>
      <w:keepNext/>
      <w:keepLines/>
      <w:spacing w:before="60"/>
      <w:jc w:val="center"/>
    </w:pPr>
    <w:rPr>
      <w:rFonts w:ascii="Arial" w:hAnsi="Arial"/>
      <w:b/>
      <w:lang w:val="x-none" w:eastAsia="x-none"/>
    </w:rPr>
  </w:style>
  <w:style w:type="paragraph" w:customStyle="1" w:styleId="TF">
    <w:name w:val="TF"/>
    <w:basedOn w:val="TH"/>
    <w:link w:val="TFChar"/>
    <w:rsid w:val="001B6AB5"/>
    <w:pPr>
      <w:keepNext w:val="0"/>
      <w:spacing w:before="0" w:after="240"/>
    </w:pPr>
  </w:style>
  <w:style w:type="paragraph" w:customStyle="1" w:styleId="TT">
    <w:name w:val="TT"/>
    <w:basedOn w:val="Heading1"/>
    <w:next w:val="Normal"/>
    <w:rsid w:val="001B6AB5"/>
    <w:pPr>
      <w:outlineLvl w:val="9"/>
    </w:pPr>
  </w:style>
  <w:style w:type="paragraph" w:customStyle="1" w:styleId="ZA">
    <w:name w:val="ZA"/>
    <w:rsid w:val="001B6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B6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B6AB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B6A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B6AB5"/>
  </w:style>
  <w:style w:type="paragraph" w:customStyle="1" w:styleId="ZH">
    <w:name w:val="ZH"/>
    <w:rsid w:val="001B6AB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B6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B6AB5"/>
    <w:pPr>
      <w:framePr w:hRule="auto" w:wrap="notBeside" w:y="852"/>
    </w:pPr>
    <w:rPr>
      <w:i w:val="0"/>
      <w:sz w:val="40"/>
    </w:rPr>
  </w:style>
  <w:style w:type="paragraph" w:customStyle="1" w:styleId="ZU">
    <w:name w:val="ZU"/>
    <w:rsid w:val="001B6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B6AB5"/>
    <w:pPr>
      <w:framePr w:wrap="notBeside" w:y="16161"/>
    </w:pPr>
  </w:style>
  <w:style w:type="paragraph" w:customStyle="1" w:styleId="FP">
    <w:name w:val="FP"/>
    <w:basedOn w:val="Normal"/>
    <w:rsid w:val="001B6AB5"/>
    <w:pPr>
      <w:spacing w:after="0"/>
    </w:pPr>
  </w:style>
  <w:style w:type="paragraph" w:customStyle="1" w:styleId="Observation">
    <w:name w:val="Observation"/>
    <w:basedOn w:val="Proposal"/>
    <w:qFormat/>
    <w:rsid w:val="001B6AB5"/>
    <w:pPr>
      <w:numPr>
        <w:numId w:val="13"/>
      </w:numPr>
      <w:ind w:left="1701" w:hanging="1701"/>
    </w:pPr>
    <w:rPr>
      <w:lang w:eastAsia="ja-JP"/>
    </w:rPr>
  </w:style>
  <w:style w:type="paragraph" w:styleId="TableofFigures">
    <w:name w:val="table of figures"/>
    <w:basedOn w:val="BodyText"/>
    <w:next w:val="Normal"/>
    <w:uiPriority w:val="99"/>
    <w:rsid w:val="001B6AB5"/>
    <w:pPr>
      <w:ind w:left="1701" w:hanging="1701"/>
      <w:jc w:val="left"/>
    </w:pPr>
    <w:rPr>
      <w:b/>
    </w:rPr>
  </w:style>
  <w:style w:type="character" w:customStyle="1" w:styleId="B1Char1">
    <w:name w:val="B1 Char1"/>
    <w:link w:val="B1"/>
    <w:qFormat/>
    <w:rsid w:val="001B6AB5"/>
    <w:rPr>
      <w:rFonts w:ascii="Times New Roman" w:hAnsi="Times New Roman"/>
      <w:lang w:eastAsia="zh-CN"/>
    </w:rPr>
  </w:style>
  <w:style w:type="character" w:customStyle="1" w:styleId="B2Char">
    <w:name w:val="B2 Char"/>
    <w:link w:val="B2"/>
    <w:qFormat/>
    <w:rsid w:val="001B6AB5"/>
    <w:rPr>
      <w:rFonts w:ascii="Times New Roman" w:hAnsi="Times New Roman"/>
      <w:lang w:eastAsia="ja-JP"/>
    </w:rPr>
  </w:style>
  <w:style w:type="character" w:customStyle="1" w:styleId="B3Char2">
    <w:name w:val="B3 Char2"/>
    <w:link w:val="B3"/>
    <w:qFormat/>
    <w:rsid w:val="001B6AB5"/>
    <w:rPr>
      <w:rFonts w:ascii="Times New Roman" w:hAnsi="Times New Roman"/>
      <w:lang w:eastAsia="ja-JP"/>
    </w:rPr>
  </w:style>
  <w:style w:type="character" w:customStyle="1" w:styleId="B4Char">
    <w:name w:val="B4 Char"/>
    <w:link w:val="B4"/>
    <w:rsid w:val="001B6AB5"/>
    <w:rPr>
      <w:rFonts w:ascii="Times New Roman" w:hAnsi="Times New Roman"/>
      <w:lang w:eastAsia="ja-JP"/>
    </w:rPr>
  </w:style>
  <w:style w:type="character" w:customStyle="1" w:styleId="B5Char">
    <w:name w:val="B5 Char"/>
    <w:link w:val="B5"/>
    <w:rsid w:val="001B6AB5"/>
    <w:rPr>
      <w:rFonts w:ascii="Times New Roman" w:hAnsi="Times New Roman"/>
      <w:lang w:eastAsia="ja-JP"/>
    </w:rPr>
  </w:style>
  <w:style w:type="paragraph" w:customStyle="1" w:styleId="B6">
    <w:name w:val="B6"/>
    <w:basedOn w:val="B5"/>
    <w:link w:val="B6Char"/>
    <w:rsid w:val="001B6AB5"/>
    <w:pPr>
      <w:ind w:left="1985"/>
    </w:pPr>
  </w:style>
  <w:style w:type="character" w:customStyle="1" w:styleId="B6Char">
    <w:name w:val="B6 Char"/>
    <w:link w:val="B6"/>
    <w:rsid w:val="001B6AB5"/>
    <w:rPr>
      <w:rFonts w:ascii="Times New Roman" w:hAnsi="Times New Roman"/>
      <w:lang w:eastAsia="ja-JP"/>
    </w:rPr>
  </w:style>
  <w:style w:type="paragraph" w:customStyle="1" w:styleId="B7">
    <w:name w:val="B7"/>
    <w:basedOn w:val="B6"/>
    <w:link w:val="B7Char"/>
    <w:rsid w:val="001B6AB5"/>
    <w:pPr>
      <w:ind w:left="2269"/>
    </w:pPr>
  </w:style>
  <w:style w:type="character" w:customStyle="1" w:styleId="B7Char">
    <w:name w:val="B7 Char"/>
    <w:basedOn w:val="B6Char"/>
    <w:link w:val="B7"/>
    <w:rsid w:val="001B6AB5"/>
    <w:rPr>
      <w:rFonts w:ascii="Times New Roman" w:hAnsi="Times New Roman"/>
      <w:lang w:eastAsia="ja-JP"/>
    </w:rPr>
  </w:style>
  <w:style w:type="paragraph" w:customStyle="1" w:styleId="B8">
    <w:name w:val="B8"/>
    <w:basedOn w:val="B7"/>
    <w:qFormat/>
    <w:rsid w:val="001B6AB5"/>
    <w:pPr>
      <w:ind w:left="2552"/>
    </w:pPr>
  </w:style>
  <w:style w:type="character" w:customStyle="1" w:styleId="BalloonTextChar">
    <w:name w:val="Balloon Text Char"/>
    <w:link w:val="BalloonText"/>
    <w:rsid w:val="001B6AB5"/>
    <w:rPr>
      <w:rFonts w:ascii="Segoe UI" w:hAnsi="Segoe UI" w:cs="Segoe UI"/>
      <w:sz w:val="18"/>
      <w:szCs w:val="18"/>
      <w:lang w:eastAsia="ja-JP"/>
    </w:rPr>
  </w:style>
  <w:style w:type="character" w:customStyle="1" w:styleId="CommentTextChar">
    <w:name w:val="Comment Text Char"/>
    <w:link w:val="CommentText"/>
    <w:uiPriority w:val="99"/>
    <w:qFormat/>
    <w:rsid w:val="001B6AB5"/>
    <w:rPr>
      <w:rFonts w:ascii="Times New Roman" w:hAnsi="Times New Roman"/>
      <w:lang w:eastAsia="ja-JP"/>
    </w:rPr>
  </w:style>
  <w:style w:type="character" w:customStyle="1" w:styleId="CommentSubjectChar">
    <w:name w:val="Comment Subject Char"/>
    <w:link w:val="CommentSubject"/>
    <w:rsid w:val="001B6AB5"/>
    <w:rPr>
      <w:rFonts w:ascii="Times New Roman" w:hAnsi="Times New Roman"/>
      <w:b/>
      <w:bCs/>
      <w:lang w:eastAsia="ja-JP"/>
    </w:rPr>
  </w:style>
  <w:style w:type="paragraph" w:customStyle="1" w:styleId="CRCoverPage">
    <w:name w:val="CR Cover Page"/>
    <w:link w:val="CRCoverPageZchn"/>
    <w:rsid w:val="001B6AB5"/>
    <w:pPr>
      <w:spacing w:after="120"/>
    </w:pPr>
    <w:rPr>
      <w:rFonts w:ascii="Arial" w:hAnsi="Arial"/>
      <w:lang w:eastAsia="ko-KR"/>
    </w:rPr>
  </w:style>
  <w:style w:type="character" w:customStyle="1" w:styleId="CRCoverPageZchn">
    <w:name w:val="CR Cover Page Zchn"/>
    <w:link w:val="CRCoverPage"/>
    <w:rsid w:val="001B6AB5"/>
    <w:rPr>
      <w:rFonts w:ascii="Arial" w:hAnsi="Arial"/>
      <w:lang w:eastAsia="ko-KR"/>
    </w:rPr>
  </w:style>
  <w:style w:type="paragraph" w:customStyle="1" w:styleId="Doc-text2">
    <w:name w:val="Doc-text2"/>
    <w:basedOn w:val="Normal"/>
    <w:link w:val="Doc-text2Char"/>
    <w:qFormat/>
    <w:rsid w:val="001B6AB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B6AB5"/>
    <w:rPr>
      <w:rFonts w:ascii="Arial" w:eastAsia="MS Mincho" w:hAnsi="Arial"/>
      <w:szCs w:val="24"/>
      <w:lang w:val="x-none" w:eastAsia="x-none"/>
    </w:rPr>
  </w:style>
  <w:style w:type="character" w:customStyle="1" w:styleId="DocumentMapChar">
    <w:name w:val="Document Map Char"/>
    <w:link w:val="DocumentMap"/>
    <w:rsid w:val="001B6AB5"/>
    <w:rPr>
      <w:rFonts w:ascii="Tahoma" w:hAnsi="Tahoma" w:cs="Tahoma"/>
      <w:shd w:val="clear" w:color="auto" w:fill="000080"/>
      <w:lang w:eastAsia="ja-JP"/>
    </w:rPr>
  </w:style>
  <w:style w:type="paragraph" w:customStyle="1" w:styleId="NO">
    <w:name w:val="NO"/>
    <w:basedOn w:val="Normal"/>
    <w:link w:val="NOChar"/>
    <w:rsid w:val="001B6AB5"/>
    <w:pPr>
      <w:keepLines/>
      <w:ind w:left="1135" w:hanging="851"/>
    </w:pPr>
  </w:style>
  <w:style w:type="character" w:customStyle="1" w:styleId="NOChar">
    <w:name w:val="NO Char"/>
    <w:link w:val="NO"/>
    <w:qFormat/>
    <w:rsid w:val="001B6AB5"/>
    <w:rPr>
      <w:rFonts w:ascii="Times New Roman" w:hAnsi="Times New Roman"/>
      <w:lang w:eastAsia="ja-JP"/>
    </w:rPr>
  </w:style>
  <w:style w:type="character" w:customStyle="1" w:styleId="EditorsNoteChar">
    <w:name w:val="Editor's Note Char"/>
    <w:link w:val="EditorsNote"/>
    <w:rsid w:val="001B6AB5"/>
    <w:rPr>
      <w:rFonts w:ascii="Times New Roman" w:hAnsi="Times New Roman"/>
      <w:color w:val="FF0000"/>
      <w:lang w:val="x-none" w:eastAsia="x-none"/>
    </w:rPr>
  </w:style>
  <w:style w:type="paragraph" w:customStyle="1" w:styleId="EmailDiscussion">
    <w:name w:val="EmailDiscussion"/>
    <w:basedOn w:val="Normal"/>
    <w:next w:val="Normal"/>
    <w:rsid w:val="001B6AB5"/>
    <w:pPr>
      <w:numPr>
        <w:numId w:val="14"/>
      </w:numPr>
      <w:spacing w:before="40" w:after="0"/>
    </w:pPr>
    <w:rPr>
      <w:rFonts w:ascii="Arial" w:eastAsia="MS Mincho" w:hAnsi="Arial"/>
      <w:b/>
      <w:szCs w:val="24"/>
      <w:lang w:eastAsia="en-GB"/>
    </w:rPr>
  </w:style>
  <w:style w:type="character" w:styleId="Emphasis">
    <w:name w:val="Emphasis"/>
    <w:qFormat/>
    <w:rsid w:val="001B6AB5"/>
    <w:rPr>
      <w:i/>
      <w:iCs/>
    </w:rPr>
  </w:style>
  <w:style w:type="paragraph" w:customStyle="1" w:styleId="FigureTitle">
    <w:name w:val="Figure_Title"/>
    <w:basedOn w:val="Normal"/>
    <w:next w:val="Normal"/>
    <w:rsid w:val="001B6AB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B6AB5"/>
    <w:rPr>
      <w:rFonts w:ascii="Arial" w:hAnsi="Arial"/>
      <w:b/>
      <w:noProof/>
      <w:sz w:val="18"/>
      <w:lang w:eastAsia="ja-JP"/>
    </w:rPr>
  </w:style>
  <w:style w:type="character" w:customStyle="1" w:styleId="FooterChar">
    <w:name w:val="Footer Char"/>
    <w:link w:val="Footer"/>
    <w:rsid w:val="001B6AB5"/>
    <w:rPr>
      <w:rFonts w:ascii="Arial" w:hAnsi="Arial"/>
      <w:b/>
      <w:i/>
      <w:noProof/>
      <w:sz w:val="18"/>
      <w:lang w:eastAsia="ja-JP"/>
    </w:rPr>
  </w:style>
  <w:style w:type="character" w:customStyle="1" w:styleId="FootnoteTextChar">
    <w:name w:val="Footnote Text Char"/>
    <w:link w:val="FootnoteText"/>
    <w:rsid w:val="001B6AB5"/>
    <w:rPr>
      <w:rFonts w:ascii="Times New Roman" w:hAnsi="Times New Roman"/>
      <w:sz w:val="16"/>
      <w:lang w:eastAsia="ja-JP"/>
    </w:rPr>
  </w:style>
  <w:style w:type="paragraph" w:customStyle="1" w:styleId="Guidance">
    <w:name w:val="Guidance"/>
    <w:basedOn w:val="Normal"/>
    <w:rsid w:val="001B6AB5"/>
    <w:rPr>
      <w:i/>
      <w:color w:val="0000FF"/>
    </w:rPr>
  </w:style>
  <w:style w:type="character" w:customStyle="1" w:styleId="Heading2Char">
    <w:name w:val="Heading 2 Char"/>
    <w:link w:val="Heading2"/>
    <w:rsid w:val="001B6AB5"/>
    <w:rPr>
      <w:rFonts w:ascii="Arial" w:hAnsi="Arial"/>
      <w:sz w:val="32"/>
      <w:lang w:eastAsia="ja-JP"/>
    </w:rPr>
  </w:style>
  <w:style w:type="character" w:customStyle="1" w:styleId="Heading3Char">
    <w:name w:val="Heading 3 Char"/>
    <w:link w:val="Heading3"/>
    <w:rsid w:val="001B6AB5"/>
    <w:rPr>
      <w:rFonts w:ascii="Arial" w:hAnsi="Arial"/>
      <w:sz w:val="28"/>
      <w:lang w:eastAsia="ja-JP"/>
    </w:rPr>
  </w:style>
  <w:style w:type="character" w:customStyle="1" w:styleId="Heading4Char">
    <w:name w:val="Heading 4 Char"/>
    <w:link w:val="Heading4"/>
    <w:rsid w:val="001B6AB5"/>
    <w:rPr>
      <w:rFonts w:ascii="Arial" w:hAnsi="Arial"/>
      <w:sz w:val="24"/>
      <w:lang w:eastAsia="ja-JP"/>
    </w:rPr>
  </w:style>
  <w:style w:type="character" w:customStyle="1" w:styleId="Heading5Char">
    <w:name w:val="Heading 5 Char"/>
    <w:link w:val="Heading5"/>
    <w:rsid w:val="001B6AB5"/>
    <w:rPr>
      <w:rFonts w:ascii="Arial" w:hAnsi="Arial"/>
      <w:sz w:val="22"/>
      <w:lang w:eastAsia="ja-JP"/>
    </w:rPr>
  </w:style>
  <w:style w:type="paragraph" w:customStyle="1" w:styleId="H6">
    <w:name w:val="H6"/>
    <w:basedOn w:val="Heading5"/>
    <w:next w:val="Normal"/>
    <w:rsid w:val="001B6AB5"/>
    <w:pPr>
      <w:ind w:left="1985" w:hanging="1985"/>
      <w:outlineLvl w:val="9"/>
    </w:pPr>
    <w:rPr>
      <w:sz w:val="20"/>
    </w:rPr>
  </w:style>
  <w:style w:type="character" w:customStyle="1" w:styleId="Heading6Char">
    <w:name w:val="Heading 6 Char"/>
    <w:link w:val="Heading6"/>
    <w:rsid w:val="001B6AB5"/>
    <w:rPr>
      <w:rFonts w:ascii="Arial" w:hAnsi="Arial"/>
      <w:lang w:eastAsia="ja-JP"/>
    </w:rPr>
  </w:style>
  <w:style w:type="character" w:customStyle="1" w:styleId="Heading7Char">
    <w:name w:val="Heading 7 Char"/>
    <w:link w:val="Heading7"/>
    <w:rsid w:val="001B6AB5"/>
    <w:rPr>
      <w:rFonts w:ascii="Arial" w:hAnsi="Arial"/>
      <w:lang w:eastAsia="ja-JP"/>
    </w:rPr>
  </w:style>
  <w:style w:type="character" w:customStyle="1" w:styleId="Heading8Char">
    <w:name w:val="Heading 8 Char"/>
    <w:link w:val="Heading8"/>
    <w:rsid w:val="001B6AB5"/>
    <w:rPr>
      <w:rFonts w:ascii="Arial" w:hAnsi="Arial"/>
      <w:sz w:val="36"/>
      <w:lang w:eastAsia="ja-JP"/>
    </w:rPr>
  </w:style>
  <w:style w:type="character" w:customStyle="1" w:styleId="Heading9Char">
    <w:name w:val="Heading 9 Char"/>
    <w:link w:val="Heading9"/>
    <w:rsid w:val="001B6AB5"/>
    <w:rPr>
      <w:rFonts w:ascii="Arial" w:hAnsi="Arial"/>
      <w:sz w:val="36"/>
      <w:lang w:eastAsia="ja-JP"/>
    </w:rPr>
  </w:style>
  <w:style w:type="character" w:styleId="HTMLCode">
    <w:name w:val="HTML Code"/>
    <w:uiPriority w:val="99"/>
    <w:unhideWhenUsed/>
    <w:rsid w:val="001B6AB5"/>
    <w:rPr>
      <w:rFonts w:ascii="Courier New" w:eastAsia="Times New Roman" w:hAnsi="Courier New" w:cs="Courier New"/>
      <w:sz w:val="20"/>
      <w:szCs w:val="20"/>
    </w:rPr>
  </w:style>
  <w:style w:type="paragraph" w:styleId="IndexHeading">
    <w:name w:val="index heading"/>
    <w:basedOn w:val="Normal"/>
    <w:next w:val="Normal"/>
    <w:rsid w:val="001B6AB5"/>
    <w:pPr>
      <w:pBdr>
        <w:top w:val="single" w:sz="12" w:space="0" w:color="auto"/>
      </w:pBdr>
      <w:spacing w:before="360" w:after="240"/>
    </w:pPr>
    <w:rPr>
      <w:b/>
      <w:i/>
      <w:sz w:val="26"/>
      <w:lang w:eastAsia="en-GB"/>
    </w:rPr>
  </w:style>
  <w:style w:type="paragraph" w:customStyle="1" w:styleId="LD">
    <w:name w:val="LD"/>
    <w:rsid w:val="001B6AB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B6AB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B6AB5"/>
    <w:rPr>
      <w:rFonts w:ascii="Calibri" w:eastAsia="Calibri" w:hAnsi="Calibri"/>
      <w:sz w:val="22"/>
      <w:szCs w:val="22"/>
      <w:lang w:val="x-none" w:eastAsia="en-US"/>
    </w:rPr>
  </w:style>
  <w:style w:type="paragraph" w:customStyle="1" w:styleId="NF">
    <w:name w:val="NF"/>
    <w:basedOn w:val="NO"/>
    <w:rsid w:val="001B6AB5"/>
    <w:pPr>
      <w:keepNext/>
      <w:spacing w:after="0"/>
    </w:pPr>
    <w:rPr>
      <w:rFonts w:ascii="Arial" w:hAnsi="Arial"/>
      <w:sz w:val="18"/>
    </w:rPr>
  </w:style>
  <w:style w:type="paragraph" w:customStyle="1" w:styleId="NW">
    <w:name w:val="NW"/>
    <w:basedOn w:val="NO"/>
    <w:rsid w:val="001B6AB5"/>
    <w:pPr>
      <w:spacing w:after="0"/>
    </w:pPr>
  </w:style>
  <w:style w:type="paragraph" w:customStyle="1" w:styleId="PL">
    <w:name w:val="PL"/>
    <w:link w:val="PLChar"/>
    <w:qFormat/>
    <w:rsid w:val="001B6A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B6AB5"/>
    <w:rPr>
      <w:rFonts w:ascii="Courier New" w:eastAsia="Batang" w:hAnsi="Courier New"/>
      <w:noProof/>
      <w:sz w:val="16"/>
      <w:shd w:val="clear" w:color="auto" w:fill="E6E6E6"/>
      <w:lang w:eastAsia="sv-SE"/>
    </w:rPr>
  </w:style>
  <w:style w:type="paragraph" w:styleId="PlainText">
    <w:name w:val="Plain Text"/>
    <w:basedOn w:val="Normal"/>
    <w:link w:val="PlainTextChar"/>
    <w:rsid w:val="001B6AB5"/>
    <w:rPr>
      <w:rFonts w:ascii="Courier New" w:hAnsi="Courier New"/>
      <w:lang w:val="nb-NO"/>
    </w:rPr>
  </w:style>
  <w:style w:type="character" w:customStyle="1" w:styleId="PlainTextChar">
    <w:name w:val="Plain Text Char"/>
    <w:link w:val="PlainText"/>
    <w:rsid w:val="001B6AB5"/>
    <w:rPr>
      <w:rFonts w:ascii="Courier New" w:hAnsi="Courier New"/>
      <w:lang w:val="nb-NO" w:eastAsia="ja-JP"/>
    </w:rPr>
  </w:style>
  <w:style w:type="character" w:styleId="Strong">
    <w:name w:val="Strong"/>
    <w:uiPriority w:val="22"/>
    <w:qFormat/>
    <w:rsid w:val="001B6AB5"/>
    <w:rPr>
      <w:b/>
      <w:bCs/>
    </w:rPr>
  </w:style>
  <w:style w:type="table" w:styleId="TableGrid">
    <w:name w:val="Table Grid"/>
    <w:basedOn w:val="TableNormal"/>
    <w:uiPriority w:val="39"/>
    <w:rsid w:val="001B6AB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B6AB5"/>
    <w:rPr>
      <w:rFonts w:ascii="Arial" w:hAnsi="Arial"/>
      <w:sz w:val="18"/>
      <w:lang w:val="x-none" w:eastAsia="x-none"/>
    </w:rPr>
  </w:style>
  <w:style w:type="character" w:customStyle="1" w:styleId="TAHCar">
    <w:name w:val="TAH Car"/>
    <w:link w:val="TAH"/>
    <w:locked/>
    <w:rsid w:val="001B6AB5"/>
    <w:rPr>
      <w:rFonts w:ascii="Arial" w:hAnsi="Arial"/>
      <w:b/>
      <w:sz w:val="18"/>
      <w:lang w:val="x-none" w:eastAsia="x-none"/>
    </w:rPr>
  </w:style>
  <w:style w:type="character" w:customStyle="1" w:styleId="THChar">
    <w:name w:val="TH Char"/>
    <w:link w:val="TH"/>
    <w:rsid w:val="001B6AB5"/>
    <w:rPr>
      <w:rFonts w:ascii="Arial" w:hAnsi="Arial"/>
      <w:b/>
      <w:lang w:val="x-none" w:eastAsia="x-none"/>
    </w:rPr>
  </w:style>
  <w:style w:type="paragraph" w:customStyle="1" w:styleId="TAJ">
    <w:name w:val="TAJ"/>
    <w:basedOn w:val="TH"/>
    <w:rsid w:val="001B6AB5"/>
  </w:style>
  <w:style w:type="paragraph" w:customStyle="1" w:styleId="TALCharChar">
    <w:name w:val="TAL Char Char"/>
    <w:basedOn w:val="Normal"/>
    <w:link w:val="TALCharCharChar"/>
    <w:rsid w:val="001B6AB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B6AB5"/>
    <w:rPr>
      <w:rFonts w:ascii="Arial" w:eastAsia="Malgun Gothic" w:hAnsi="Arial"/>
      <w:sz w:val="18"/>
      <w:lang w:val="x-none" w:eastAsia="x-none"/>
    </w:rPr>
  </w:style>
  <w:style w:type="character" w:customStyle="1" w:styleId="TFChar">
    <w:name w:val="TF Char"/>
    <w:link w:val="TF"/>
    <w:rsid w:val="001B6AB5"/>
    <w:rPr>
      <w:rFonts w:ascii="Arial" w:hAnsi="Arial"/>
      <w:b/>
      <w:lang w:val="x-none" w:eastAsia="x-none"/>
    </w:rPr>
  </w:style>
  <w:style w:type="paragraph" w:styleId="ListContinue">
    <w:name w:val="List Continue"/>
    <w:basedOn w:val="Normal"/>
    <w:rsid w:val="001B6AB5"/>
    <w:pPr>
      <w:spacing w:after="120"/>
      <w:ind w:left="283"/>
      <w:contextualSpacing/>
    </w:pPr>
    <w:rPr>
      <w:rFonts w:ascii="Arial" w:hAnsi="Arial"/>
    </w:rPr>
  </w:style>
  <w:style w:type="paragraph" w:styleId="ListContinue2">
    <w:name w:val="List Continue 2"/>
    <w:basedOn w:val="Normal"/>
    <w:rsid w:val="001B6AB5"/>
    <w:pPr>
      <w:spacing w:after="120"/>
      <w:ind w:left="566"/>
      <w:contextualSpacing/>
    </w:pPr>
    <w:rPr>
      <w:rFonts w:ascii="Arial" w:hAnsi="Arial"/>
    </w:rPr>
  </w:style>
  <w:style w:type="paragraph" w:styleId="ListNumber3">
    <w:name w:val="List Number 3"/>
    <w:basedOn w:val="ListNumber2"/>
    <w:rsid w:val="001B6AB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90894-E57E-4905-9CF0-FDABC77D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1368</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2018-08-10T06:30:00Z</dcterms:created>
  <dcterms:modified xsi:type="dcterms:W3CDTF">2018-08-10T06:30:00Z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2018-08-09T22:00:00Z</vt:filetime>
  </property>
</Properties>
</file>